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="0" w:tblpY="1015"/>
        <w:tblW w:w="10478.0" w:type="dxa"/>
        <w:jc w:val="left"/>
        <w:tblLayout w:type="fixed"/>
        <w:tblLook w:val="0400"/>
      </w:tblPr>
      <w:tblGrid>
        <w:gridCol w:w="2825"/>
        <w:gridCol w:w="1134"/>
        <w:gridCol w:w="6519"/>
        <w:tblGridChange w:id="0">
          <w:tblGrid>
            <w:gridCol w:w="2825"/>
            <w:gridCol w:w="1134"/>
            <w:gridCol w:w="6519"/>
          </w:tblGrid>
        </w:tblGridChange>
      </w:tblGrid>
      <w:tr>
        <w:trPr>
          <w:cantSplit w:val="0"/>
          <w:trHeight w:val="918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6c9ec" w:val="clear"/>
            <w:vAlign w:val="center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a5c9eb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a5c9eb"/>
                <w:sz w:val="22"/>
                <w:szCs w:val="22"/>
                <w:rtl w:val="0"/>
              </w:rPr>
              <w:t xml:space="preserve">4. </w:t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4.Geleneksel ve Tamamlayıcı Tıp Kongresi </w:t>
            </w: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8"/>
                <w:szCs w:val="28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Süheyl Ünver Geleneksel Tıp Mirasını Koruma Ödülü Başvuru Formu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</wp:posOffset>
                  </wp:positionH>
                  <wp:positionV relativeFrom="paragraph">
                    <wp:posOffset>0</wp:posOffset>
                  </wp:positionV>
                  <wp:extent cx="675640" cy="669925"/>
                  <wp:effectExtent b="0" l="0" r="0" t="0"/>
                  <wp:wrapSquare wrapText="bothSides" distB="0" distT="0" distL="114300" distR="114300"/>
                  <wp:docPr id="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40" cy="669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Kurum Bilgileri (Adayın)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Kurum Adı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Ülke/il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İsim-Soyisim*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T.C.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Telefon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E-posta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ADAYLIK ÖLÇÜTLERİ</w:t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Tamamlanmış miras projeleri</w:t>
              <w:br w:type="textWrapping"/>
              <w:br w:type="textWrapping"/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(Her doğrulanmış proje 10 puan)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gridSpan w:val="2"/>
            <w:vMerge w:val="restart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Dijital arşiv veya katalog</w:t>
              <w:br w:type="textWrapping"/>
              <w:br w:type="textWrapping"/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(Erişilebilir katalog: 10; dijital arşiv: 10 puan)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617" w:hRule="atLeast"/>
          <w:tblHeader w:val="0"/>
        </w:trPr>
        <w:tc>
          <w:tcPr>
            <w:gridSpan w:val="2"/>
            <w:vMerge w:val="continue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Tarihî eser/yazma koruma</w:t>
              <w:br w:type="textWrapping"/>
              <w:br w:type="textWrapping"/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(Her belgeli çalışma 10 puan)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gridSpan w:val="2"/>
            <w:vMerge w:val="restart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Geleneksel tıp tarihi yayınları</w:t>
              <w:br w:type="textWrapping"/>
              <w:br w:type="textWrapping"/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(Her doğrulanabilir yayın 5 puan)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2"/>
            <w:vMerge w:val="continue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Müze, sergi veya kalıcı koleksiyon</w:t>
              <w:br w:type="textWrapping"/>
              <w:br w:type="textWrapping"/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(Her tamamlanmış faaliyet 5 puan)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591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gridSpan w:val="2"/>
            <w:vMerge w:val="restart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Eğitim ve kültürel miras aktarımı</w:t>
              <w:br w:type="textWrapping"/>
              <w:br w:type="textWrapping"/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(Her belgeli faaliyet 5 puan)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591" w:hRule="atLeast"/>
          <w:tblHeader w:val="0"/>
        </w:trPr>
        <w:tc>
          <w:tcPr>
            <w:gridSpan w:val="2"/>
            <w:vMerge w:val="continue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5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right"/>
              <w:rPr>
                <w:rFonts w:ascii="Times" w:cs="Times" w:eastAsia="Times" w:hAnsi="Time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TOPLAM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* Aday Kurum ise; Kurum Yöneticisi bilgileri yazılır.</w:t>
            </w:r>
          </w:p>
        </w:tc>
      </w:tr>
    </w:tbl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494.0" w:type="dxa"/>
        <w:jc w:val="left"/>
        <w:tblInd w:w="-10.0" w:type="dxa"/>
        <w:tblLayout w:type="fixed"/>
        <w:tblLook w:val="0400"/>
      </w:tblPr>
      <w:tblGrid>
        <w:gridCol w:w="1650"/>
        <w:gridCol w:w="8844"/>
        <w:tblGridChange w:id="0">
          <w:tblGrid>
            <w:gridCol w:w="1650"/>
            <w:gridCol w:w="8844"/>
          </w:tblGrid>
        </w:tblGridChange>
      </w:tblGrid>
      <w:tr>
        <w:trPr>
          <w:cantSplit w:val="0"/>
          <w:trHeight w:val="31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Kişisel Bilgiler (Aday gösteren)</w:t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İsim-soyisim*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Ünvan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Ülke/İl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Kurum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T.C.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Telefon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bookmarkStart w:colFirst="0" w:colLast="0" w:name="_heading=h.u4ngdg9nzkyh" w:id="0"/>
            <w:bookmarkEnd w:id="0"/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E-posta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* Aday gösteren Kurum ise; Kurum Yöneticisi bilgileri yazılır.</w:t>
            </w:r>
          </w:p>
        </w:tc>
      </w:tr>
    </w:tbl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473.0" w:type="dxa"/>
        <w:jc w:val="left"/>
        <w:tblInd w:w="-10.0" w:type="dxa"/>
        <w:tblLayout w:type="fixed"/>
        <w:tblLook w:val="0400"/>
      </w:tblPr>
      <w:tblGrid>
        <w:gridCol w:w="6946"/>
        <w:gridCol w:w="3527"/>
        <w:tblGridChange w:id="0">
          <w:tblGrid>
            <w:gridCol w:w="6946"/>
            <w:gridCol w:w="3527"/>
          </w:tblGrid>
        </w:tblGridChange>
      </w:tblGrid>
      <w:tr>
        <w:trPr>
          <w:cantSplit w:val="0"/>
          <w:trHeight w:val="358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ADAYLIK KOŞULLARI</w:t>
            </w:r>
          </w:p>
        </w:tc>
      </w:tr>
      <w:tr>
        <w:trPr>
          <w:cantSplit w:val="0"/>
          <w:trHeight w:val="1369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• Geleneksel tıp tarihi veya kültürel mirası alanında en az bir tamamlanmış çalışma.</w:t>
              <w:br w:type="textWrapping"/>
              <w:t xml:space="preserve">• Sonuçların doğrulanabilir belgelerle ortaya konulması.</w:t>
              <w:br w:type="textWrapping"/>
              <w:t xml:space="preserve">• Gerekli telif, arşiv, kültürel miras ve kullanım izinlerinin bulunması.</w:t>
              <w:br w:type="textWrapping"/>
              <w:t xml:space="preserve">Araştırmacılar, akademisyenler, üniversiteler, müzeler, kütüphaneler, arşiv kurumları ve ekipler başvurabilir veya aday gösterilebilir.</w:t>
            </w:r>
          </w:p>
        </w:tc>
      </w:tr>
      <w:tr>
        <w:trPr>
          <w:cantSplit w:val="0"/>
          <w:trHeight w:val="358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GEREKLİ BELGELER</w:t>
            </w:r>
          </w:p>
        </w:tc>
      </w:tr>
      <w:tr>
        <w:trPr>
          <w:cantSplit w:val="0"/>
          <w:trHeight w:val="47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İlgili kategoriye ait başvuru formu ve kişisel/kurumsal özgeçmiş.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78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Tamamlanmış proje sonuç raporları ve çalışma listesi.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78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Dijital arşiv/katalog bağlantıları ve envanter kayıtları.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78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Tarihî eser ve yazma koruma çalışmalarının resmî belgeleri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78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Yayın, müze, sergi, koleksiyon ve eğitim faaliyetlerinin kanıtları.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78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İlgili yayınlar ve eğitim faaliyetlerinin listesi.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78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Gerekli izinler ve çalışmanın tamamlandığına ilişkin doğrulayıcı belge.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78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Başvuru türüne göre bireysel veya kurumsal yazılı kabul ve doğruluk beyanı.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478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Aday gösterilmiş ise en fazla 500 kelimeden oluşan gerekçe.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851" w:top="851" w:left="851" w:right="85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ptos Narrow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747474"/>
        <w:sz w:val="24"/>
        <w:szCs w:val="24"/>
        <w:u w:val="none"/>
        <w:shd w:fill="auto" w:val="clear"/>
        <w:vertAlign w:val="baseline"/>
        <w:rtl w:val="0"/>
      </w:rPr>
      <w:t xml:space="preserve">4. Geleneksel ve Tamamlayıcı Tıp Süheyl Ünver Geleneksel Tıp Mirasını Koruma Ödülü Başvuru Formu 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t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Balk7">
    <w:name w:val="heading 7"/>
    <w:basedOn w:val="Normal"/>
    <w:next w:val="Normal"/>
    <w:link w:val="Balk7Char"/>
    <w:uiPriority w:val="9"/>
    <w:semiHidden w:val="1"/>
    <w:unhideWhenUsed w:val="1"/>
    <w:qFormat w:val="1"/>
    <w:rsid w:val="0042081C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Balk8">
    <w:name w:val="heading 8"/>
    <w:basedOn w:val="Normal"/>
    <w:next w:val="Normal"/>
    <w:link w:val="Balk8Char"/>
    <w:uiPriority w:val="9"/>
    <w:semiHidden w:val="1"/>
    <w:unhideWhenUsed w:val="1"/>
    <w:qFormat w:val="1"/>
    <w:rsid w:val="0042081C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Balk9">
    <w:name w:val="heading 9"/>
    <w:basedOn w:val="Normal"/>
    <w:next w:val="Normal"/>
    <w:link w:val="Balk9Char"/>
    <w:uiPriority w:val="9"/>
    <w:semiHidden w:val="1"/>
    <w:unhideWhenUsed w:val="1"/>
    <w:qFormat w:val="1"/>
    <w:rsid w:val="0042081C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character" w:styleId="Balk1Char" w:customStyle="1">
    <w:name w:val="Başlık 1 Char"/>
    <w:basedOn w:val="VarsaylanParagrafYazTipi"/>
    <w:link w:val="Balk1"/>
    <w:uiPriority w:val="9"/>
    <w:rsid w:val="0042081C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Balk2Char" w:customStyle="1">
    <w:name w:val="Başlık 2 Char"/>
    <w:basedOn w:val="VarsaylanParagrafYazTipi"/>
    <w:link w:val="Balk2"/>
    <w:uiPriority w:val="9"/>
    <w:semiHidden w:val="1"/>
    <w:rsid w:val="0042081C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Balk3Char" w:customStyle="1">
    <w:name w:val="Başlık 3 Char"/>
    <w:basedOn w:val="VarsaylanParagrafYazTipi"/>
    <w:link w:val="Balk3"/>
    <w:uiPriority w:val="9"/>
    <w:semiHidden w:val="1"/>
    <w:rsid w:val="0042081C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Balk4Char" w:customStyle="1">
    <w:name w:val="Başlık 4 Char"/>
    <w:basedOn w:val="VarsaylanParagrafYazTipi"/>
    <w:link w:val="Balk4"/>
    <w:uiPriority w:val="9"/>
    <w:semiHidden w:val="1"/>
    <w:rsid w:val="0042081C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Balk5Char" w:customStyle="1">
    <w:name w:val="Başlık 5 Char"/>
    <w:basedOn w:val="VarsaylanParagrafYazTipi"/>
    <w:link w:val="Balk5"/>
    <w:uiPriority w:val="9"/>
    <w:semiHidden w:val="1"/>
    <w:rsid w:val="0042081C"/>
    <w:rPr>
      <w:rFonts w:cstheme="majorBidi" w:eastAsiaTheme="majorEastAsia"/>
      <w:color w:val="0f4761" w:themeColor="accent1" w:themeShade="0000BF"/>
    </w:rPr>
  </w:style>
  <w:style w:type="character" w:styleId="Balk6Char" w:customStyle="1">
    <w:name w:val="Başlık 6 Char"/>
    <w:basedOn w:val="VarsaylanParagrafYazTipi"/>
    <w:link w:val="Balk6"/>
    <w:uiPriority w:val="9"/>
    <w:semiHidden w:val="1"/>
    <w:rsid w:val="0042081C"/>
    <w:rPr>
      <w:rFonts w:cstheme="majorBidi" w:eastAsiaTheme="majorEastAsia"/>
      <w:i w:val="1"/>
      <w:iCs w:val="1"/>
      <w:color w:val="595959" w:themeColor="text1" w:themeTint="0000A6"/>
    </w:rPr>
  </w:style>
  <w:style w:type="character" w:styleId="Balk7Char" w:customStyle="1">
    <w:name w:val="Başlık 7 Char"/>
    <w:basedOn w:val="VarsaylanParagrafYazTipi"/>
    <w:link w:val="Balk7"/>
    <w:uiPriority w:val="9"/>
    <w:semiHidden w:val="1"/>
    <w:rsid w:val="0042081C"/>
    <w:rPr>
      <w:rFonts w:cstheme="majorBidi" w:eastAsiaTheme="majorEastAsia"/>
      <w:color w:val="595959" w:themeColor="text1" w:themeTint="0000A6"/>
    </w:rPr>
  </w:style>
  <w:style w:type="character" w:styleId="Balk8Char" w:customStyle="1">
    <w:name w:val="Başlık 8 Char"/>
    <w:basedOn w:val="VarsaylanParagrafYazTipi"/>
    <w:link w:val="Balk8"/>
    <w:uiPriority w:val="9"/>
    <w:semiHidden w:val="1"/>
    <w:rsid w:val="0042081C"/>
    <w:rPr>
      <w:rFonts w:cstheme="majorBidi" w:eastAsiaTheme="majorEastAsia"/>
      <w:i w:val="1"/>
      <w:iCs w:val="1"/>
      <w:color w:val="272727" w:themeColor="text1" w:themeTint="0000D8"/>
    </w:rPr>
  </w:style>
  <w:style w:type="character" w:styleId="Balk9Char" w:customStyle="1">
    <w:name w:val="Başlık 9 Char"/>
    <w:basedOn w:val="VarsaylanParagrafYazTipi"/>
    <w:link w:val="Balk9"/>
    <w:uiPriority w:val="9"/>
    <w:semiHidden w:val="1"/>
    <w:rsid w:val="0042081C"/>
    <w:rPr>
      <w:rFonts w:cstheme="majorBidi" w:eastAsiaTheme="majorEastAsia"/>
      <w:color w:val="272727" w:themeColor="text1" w:themeTint="0000D8"/>
    </w:rPr>
  </w:style>
  <w:style w:type="character" w:styleId="KonuBalChar" w:customStyle="1">
    <w:name w:val="Konu Başlığı Char"/>
    <w:basedOn w:val="VarsaylanParagrafYazTipi"/>
    <w:link w:val="KonuBal"/>
    <w:uiPriority w:val="10"/>
    <w:rsid w:val="0042081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ltyazChar" w:customStyle="1">
    <w:name w:val="Altyazı Char"/>
    <w:basedOn w:val="VarsaylanParagrafYazTipi"/>
    <w:link w:val="Altyaz"/>
    <w:uiPriority w:val="11"/>
    <w:rsid w:val="0042081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 w:val="1"/>
    <w:rsid w:val="0042081C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AlntChar" w:customStyle="1">
    <w:name w:val="Alıntı Char"/>
    <w:basedOn w:val="VarsaylanParagrafYazTipi"/>
    <w:link w:val="Alnt"/>
    <w:uiPriority w:val="29"/>
    <w:rsid w:val="0042081C"/>
    <w:rPr>
      <w:i w:val="1"/>
      <w:iCs w:val="1"/>
      <w:color w:val="404040" w:themeColor="text1" w:themeTint="0000BF"/>
    </w:rPr>
  </w:style>
  <w:style w:type="paragraph" w:styleId="ListeParagraf">
    <w:name w:val="List Paragraph"/>
    <w:basedOn w:val="Normal"/>
    <w:uiPriority w:val="34"/>
    <w:qFormat w:val="1"/>
    <w:rsid w:val="0042081C"/>
    <w:pPr>
      <w:ind w:left="720"/>
      <w:contextualSpacing w:val="1"/>
    </w:pPr>
  </w:style>
  <w:style w:type="character" w:styleId="GlVurgulama">
    <w:name w:val="Intense Emphasis"/>
    <w:basedOn w:val="VarsaylanParagrafYazTipi"/>
    <w:uiPriority w:val="21"/>
    <w:qFormat w:val="1"/>
    <w:rsid w:val="0042081C"/>
    <w:rPr>
      <w:i w:val="1"/>
      <w:iCs w:val="1"/>
      <w:color w:val="0f4761" w:themeColor="accent1" w:themeShade="0000BF"/>
    </w:rPr>
  </w:style>
  <w:style w:type="paragraph" w:styleId="GlAlnt">
    <w:name w:val="Intense Quote"/>
    <w:basedOn w:val="Normal"/>
    <w:next w:val="Normal"/>
    <w:link w:val="GlAlntChar"/>
    <w:uiPriority w:val="30"/>
    <w:qFormat w:val="1"/>
    <w:rsid w:val="0042081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GlAlntChar" w:customStyle="1">
    <w:name w:val="Güçlü Alıntı Char"/>
    <w:basedOn w:val="VarsaylanParagrafYazTipi"/>
    <w:link w:val="GlAlnt"/>
    <w:uiPriority w:val="30"/>
    <w:rsid w:val="0042081C"/>
    <w:rPr>
      <w:i w:val="1"/>
      <w:iCs w:val="1"/>
      <w:color w:val="0f4761" w:themeColor="accent1" w:themeShade="0000BF"/>
    </w:rPr>
  </w:style>
  <w:style w:type="character" w:styleId="GlBavuru">
    <w:name w:val="Intense Reference"/>
    <w:basedOn w:val="VarsaylanParagrafYazTipi"/>
    <w:uiPriority w:val="32"/>
    <w:qFormat w:val="1"/>
    <w:rsid w:val="0042081C"/>
    <w:rPr>
      <w:b w:val="1"/>
      <w:bCs w:val="1"/>
      <w:smallCaps w:val="1"/>
      <w:color w:val="0f4761" w:themeColor="accent1" w:themeShade="0000BF"/>
      <w:spacing w:val="5"/>
    </w:rPr>
  </w:style>
  <w:style w:type="paragraph" w:styleId="stBilgi">
    <w:name w:val="header"/>
    <w:basedOn w:val="Normal"/>
    <w:link w:val="stBilgiChar"/>
    <w:uiPriority w:val="99"/>
    <w:unhideWhenUsed w:val="1"/>
    <w:rsid w:val="00C979B1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C979B1"/>
  </w:style>
  <w:style w:type="paragraph" w:styleId="AltBilgi">
    <w:name w:val="footer"/>
    <w:basedOn w:val="Normal"/>
    <w:link w:val="AltBilgiChar"/>
    <w:uiPriority w:val="99"/>
    <w:unhideWhenUsed w:val="1"/>
    <w:rsid w:val="00C979B1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C979B1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ywKPFjx64dE5mX6pz2MUjd8Iug==">CgMxLjAyDmgudTRuZ2RnOW56a3loOAByITFRQ0ZjQmVIMmpHeDMtSzhBZTJZclZCV3N6Z3lOQkhVSg==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2026-10-16T08:32:00Z</dcterms:created>
  <dc:creator>Sevcan YILDIRIM</dc:creator>
</cp:coreProperties>
</file>